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26" w:lineRule="auto"/>
        <w:ind w:right="1184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  <w:lang w:val="en-US" w:eastAsia="zh-CN"/>
        </w:rPr>
      </w:pPr>
    </w:p>
    <w:p>
      <w:pPr>
        <w:spacing w:before="140" w:line="226" w:lineRule="auto"/>
        <w:ind w:right="1184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  <w:lang w:val="en-US" w:eastAsia="zh-CN"/>
        </w:rPr>
        <w:t xml:space="preserve">     关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</w:rPr>
        <w:t>于黄埔区长洲岛中山公园前路</w:t>
      </w:r>
      <w:r>
        <w:rPr>
          <w:rFonts w:hint="default" w:ascii="方正小标宋简体" w:hAnsi="方正小标宋简体" w:eastAsia="方正小标宋简体" w:cs="方正小标宋简体"/>
          <w:b/>
          <w:bCs/>
          <w:spacing w:val="15"/>
          <w:sz w:val="44"/>
          <w:szCs w:val="44"/>
        </w:rPr>
        <w:t>50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</w:rPr>
        <w:t>楼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  <w:lang w:val="en-US" w:eastAsia="zh-CN"/>
        </w:rPr>
        <w:t>103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sz w:val="44"/>
          <w:szCs w:val="44"/>
        </w:rPr>
        <w:t>室对外招租公告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55" w:firstLineChars="200"/>
        <w:outlineLvl w:val="0"/>
        <w:rPr>
          <w:rFonts w:ascii="黑体" w:hAnsi="黑体" w:eastAsia="黑体" w:cs="黑体"/>
          <w:b/>
          <w:bCs/>
          <w:spacing w:val="3"/>
          <w:sz w:val="32"/>
          <w:szCs w:val="32"/>
        </w:rPr>
      </w:pP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一、招租概况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1.用途：办公、商业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仓储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。承租者须依法经营。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8" w:firstLineChars="200"/>
        <w:textAlignment w:val="baseline"/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2.物业招租面积、租赁期限、底价(租金)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及免租期如下表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：</w:t>
      </w:r>
    </w:p>
    <w:tbl>
      <w:tblPr>
        <w:tblStyle w:val="3"/>
        <w:tblpPr w:leftFromText="180" w:rightFromText="180" w:vertAnchor="text" w:horzAnchor="page" w:tblpX="1367" w:tblpY="179"/>
        <w:tblOverlap w:val="never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989"/>
        <w:gridCol w:w="955"/>
        <w:gridCol w:w="867"/>
        <w:gridCol w:w="3127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>租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单元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面积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（㎡）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现状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租赁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期限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（元/㎡/月）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装修免租期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办公室25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㎡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简装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月租金单价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元/ M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·月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备注：</w:t>
      </w:r>
      <w:r>
        <w:rPr>
          <w:rFonts w:hint="eastAsia" w:ascii="仿宋_GB2312" w:hAnsi="宋体" w:eastAsia="仿宋_GB2312"/>
          <w:sz w:val="32"/>
          <w:szCs w:val="24"/>
        </w:rPr>
        <w:t>租金底价按评估价执行，租金价格每满两</w:t>
      </w:r>
      <w:r>
        <w:rPr>
          <w:rFonts w:hint="eastAsia" w:ascii="仿宋_GB2312" w:hAnsi="宋体" w:eastAsia="仿宋_GB2312"/>
          <w:sz w:val="32"/>
          <w:szCs w:val="24"/>
          <w:lang w:val="zh-TW" w:eastAsia="zh-TW"/>
        </w:rPr>
        <w:t>年递增</w:t>
      </w:r>
      <w:r>
        <w:rPr>
          <w:rFonts w:hint="eastAsia" w:ascii="仿宋_GB2312" w:hAnsi="宋体" w:eastAsia="仿宋_GB2312"/>
          <w:sz w:val="32"/>
          <w:szCs w:val="24"/>
          <w:lang w:val="zh-TW"/>
        </w:rPr>
        <w:t>一次</w:t>
      </w:r>
      <w:r>
        <w:rPr>
          <w:rFonts w:hint="eastAsia" w:ascii="仿宋_GB2312" w:hAnsi="宋体" w:eastAsia="仿宋_GB2312"/>
          <w:sz w:val="32"/>
          <w:szCs w:val="24"/>
          <w:lang w:val="zh-TW" w:eastAsia="zh-TW"/>
        </w:rPr>
        <w:t>，</w:t>
      </w:r>
      <w:r>
        <w:rPr>
          <w:rFonts w:hint="eastAsia" w:ascii="仿宋_GB2312" w:hAnsi="宋体" w:eastAsia="仿宋_GB2312"/>
          <w:sz w:val="32"/>
          <w:szCs w:val="24"/>
          <w:lang w:val="zh-TW"/>
        </w:rPr>
        <w:t>每次递增</w:t>
      </w:r>
      <w:r>
        <w:rPr>
          <w:rFonts w:hint="default" w:ascii="Times New Roman" w:hAnsi="Times New Roman" w:eastAsia="仿宋_GB2312" w:cs="Times New Roman"/>
          <w:sz w:val="32"/>
          <w:szCs w:val="24"/>
        </w:rPr>
        <w:t>5</w:t>
      </w:r>
      <w:r>
        <w:rPr>
          <w:rFonts w:hint="eastAsia" w:ascii="仿宋_GB2312" w:hAnsi="宋体" w:eastAsia="仿宋_GB2312"/>
          <w:sz w:val="32"/>
          <w:szCs w:val="24"/>
        </w:rPr>
        <w:t>%；</w:t>
      </w:r>
      <w:r>
        <w:rPr>
          <w:rFonts w:hint="eastAsia" w:ascii="仿宋_GB2312" w:hAnsi="Times New Roman" w:eastAsia="仿宋_GB2312"/>
          <w:sz w:val="32"/>
          <w:szCs w:val="24"/>
        </w:rPr>
        <w:t>物业管理费：</w:t>
      </w:r>
      <w:r>
        <w:rPr>
          <w:rFonts w:hint="default" w:ascii="Times New Roman" w:hAnsi="Times New Roman" w:eastAsia="仿宋_GB2312" w:cs="Times New Roman"/>
          <w:sz w:val="32"/>
          <w:szCs w:val="24"/>
        </w:rPr>
        <w:t>10</w:t>
      </w:r>
      <w:r>
        <w:rPr>
          <w:rFonts w:hint="eastAsia" w:ascii="仿宋_GB2312" w:hAnsi="Times New Roman" w:eastAsia="仿宋_GB2312"/>
          <w:sz w:val="32"/>
          <w:szCs w:val="24"/>
        </w:rPr>
        <w:t>元/㎡/月，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五年内不递增</w:t>
      </w:r>
      <w:r>
        <w:rPr>
          <w:rFonts w:hint="eastAsia" w:hAnsi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24"/>
        </w:rPr>
        <w:t>五年后按市场情况重新制定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930" w:firstLineChars="3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3.竞租报名条件：以单位(公司)名义报名投标。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930" w:firstLineChars="3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4.招租方式：社会公开招租。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5.对招租对象的要求：游艇产业企业(如游艇代理销售、驾 驶培训服务等)、水上运动相关企业(如培训、赛事组织、代理 销售等)、旅游休闲企业(如旅游公司、培训拓展机构等)、科 普研学企业(如科技信息技术服务类等)、文化教育企业(如教育、文化培训类、组织文化艺术交流活动，艺术品展示销售等)。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960" w:firstLineChars="300"/>
        <w:textAlignment w:val="auto"/>
        <w:rPr>
          <w:rFonts w:hint="eastAsia" w:ascii="仿宋_GB2312" w:hAnsi="Times New Roman" w:eastAsia="仿宋_GB2312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Times New Roman" w:eastAsia="仿宋_GB2312"/>
          <w:sz w:val="32"/>
          <w:szCs w:val="24"/>
        </w:rPr>
        <w:t>物业管理费：</w:t>
      </w:r>
      <w:r>
        <w:rPr>
          <w:rFonts w:hint="default" w:ascii="Times New Roman" w:hAnsi="Times New Roman" w:eastAsia="仿宋_GB2312" w:cs="Times New Roman"/>
          <w:sz w:val="32"/>
          <w:szCs w:val="24"/>
        </w:rPr>
        <w:t>10</w:t>
      </w:r>
      <w:r>
        <w:rPr>
          <w:rFonts w:hint="eastAsia" w:ascii="仿宋_GB2312" w:hAnsi="Times New Roman" w:eastAsia="仿宋_GB2312"/>
          <w:sz w:val="32"/>
          <w:szCs w:val="24"/>
        </w:rPr>
        <w:t>元/㎡/月，</w:t>
      </w:r>
      <w:r>
        <w:rPr>
          <w:rFonts w:hint="eastAsia" w:ascii="仿宋_GB2312" w:hAnsi="Times New Roman" w:eastAsia="仿宋_GB2312"/>
          <w:sz w:val="32"/>
          <w:szCs w:val="24"/>
          <w:lang w:val="en-US" w:eastAsia="zh-CN"/>
        </w:rPr>
        <w:t>五年内不递增</w:t>
      </w:r>
      <w:r>
        <w:rPr>
          <w:rFonts w:hint="eastAsia" w:hAnsi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24"/>
        </w:rPr>
        <w:t>五年后按</w:t>
      </w:r>
      <w:r>
        <w:rPr>
          <w:rFonts w:hint="eastAsia" w:ascii="仿宋_GB2312" w:hAnsi="Times New Roman" w:eastAsia="仿宋_GB2312"/>
          <w:sz w:val="32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320" w:firstLineChars="100"/>
        <w:textAlignment w:val="auto"/>
        <w:rPr>
          <w:rFonts w:hint="eastAsia" w:ascii="仿宋_GB2312" w:hAnsi="Times New Roman" w:eastAsia="仿宋_GB2312"/>
          <w:sz w:val="32"/>
          <w:szCs w:val="24"/>
        </w:rPr>
      </w:pPr>
      <w:r>
        <w:rPr>
          <w:rFonts w:hint="eastAsia" w:ascii="仿宋_GB2312" w:hAnsi="Times New Roman" w:eastAsia="仿宋_GB2312"/>
          <w:sz w:val="32"/>
          <w:szCs w:val="24"/>
        </w:rPr>
        <w:t>市场情况重新制定。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319" w:leftChars="152"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</w:rPr>
        <w:t>竞租保证金：竞租单位缴纳</w:t>
      </w:r>
      <w:r>
        <w:rPr>
          <w:rFonts w:hint="eastAsia" w:ascii="仿宋_GB2312" w:hAnsi="宋体" w:eastAsia="仿宋_GB2312"/>
          <w:sz w:val="32"/>
          <w:lang w:val="en-US" w:eastAsia="zh-CN"/>
        </w:rPr>
        <w:t>2750</w:t>
      </w:r>
      <w:r>
        <w:rPr>
          <w:rFonts w:hint="eastAsia" w:ascii="仿宋_GB2312" w:hAnsi="宋体" w:eastAsia="仿宋_GB2312"/>
          <w:sz w:val="32"/>
        </w:rPr>
        <w:t>元，保证金不计利息。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8.竞租方式：按照我司《物业出租管理制度》,本次招租物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业未超过500m²,  属于普通物业招租，竞租方式按该制度规定由我司自主进行公开招租并确定承租方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982" w:firstLineChars="3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3"/>
          <w:sz w:val="32"/>
          <w:szCs w:val="32"/>
        </w:rPr>
        <w:t>二、公告时间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1.公告时间：202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日  10:00止。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2.报名地址：广州市黄埔区长洲岛中山公园前路50号108,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319" w:leftChars="152" w:firstLine="620" w:firstLineChars="200"/>
        <w:textAlignment w:val="baseline"/>
        <w:rPr>
          <w:rFonts w:hint="eastAsia" w:ascii="仿宋_GB2312" w:hAnsi="仿宋_GB2312" w:eastAsia="仿宋_GB2312" w:cs="仿宋_GB2312"/>
          <w:spacing w:val="-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联系人：吴先生。联系电话：82494856。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690" w:firstLine="6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position w:val="17"/>
          <w:sz w:val="32"/>
          <w:szCs w:val="32"/>
        </w:rPr>
        <w:t>附件：1.物业租赁竞租标书；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1640" w:firstLine="66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2.物业租赁竞租确认书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3006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广州市黄埔游艇码头文化旅游有限公司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84" w:firstLineChars="200"/>
        <w:jc w:val="center"/>
        <w:textAlignment w:val="baseline"/>
        <w:rPr>
          <w:rFonts w:hint="eastAsia" w:ascii="仿宋_GB2312" w:hAnsi="仿宋_GB2312" w:eastAsia="仿宋_GB2312" w:cs="仿宋_GB2312"/>
          <w:spacing w:val="3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36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3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36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3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36"/>
          <w:sz w:val="32"/>
          <w:szCs w:val="32"/>
          <w:lang w:val="en-US" w:eastAsia="zh-CN"/>
        </w:rPr>
        <w:t>3月4日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84" w:firstLineChars="200"/>
        <w:jc w:val="center"/>
        <w:textAlignment w:val="baseline"/>
        <w:rPr>
          <w:rFonts w:hint="eastAsia" w:ascii="仿宋_GB2312" w:hAnsi="仿宋_GB2312" w:eastAsia="仿宋_GB2312" w:cs="仿宋_GB2312"/>
          <w:spacing w:val="36"/>
          <w:sz w:val="32"/>
          <w:szCs w:val="32"/>
          <w:lang w:val="en-US" w:eastAsia="zh-CN"/>
        </w:rPr>
      </w:pPr>
    </w:p>
    <w:p>
      <w:pPr>
        <w:pStyle w:val="2"/>
        <w:spacing w:before="207" w:line="222" w:lineRule="auto"/>
        <w:rPr>
          <w:sz w:val="31"/>
          <w:szCs w:val="31"/>
        </w:rPr>
      </w:pPr>
    </w:p>
    <w:sectPr>
      <w:footerReference r:id="rId5" w:type="default"/>
      <w:pgSz w:w="11900" w:h="16830"/>
      <w:pgMar w:top="1430" w:right="1496" w:bottom="1220" w:left="1559" w:header="0" w:footer="10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7908FBB-A5BE-4021-B01D-13522E7A6E3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0C932AB-1055-4178-A356-76AF72439A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3379EA9-3908-453D-B632-F3A7D7314B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79F07E9-97CA-425E-8D81-3373CED87B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8"/>
        <w:sz w:val="20"/>
        <w:szCs w:val="20"/>
      </w:rPr>
      <w:t>—2—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EwNTM5NzYwMDRjMzkwZTVkZjY2ODkwMGIxNGU0OTUifQ=="/>
  </w:docVars>
  <w:rsids>
    <w:rsidRoot w:val="00000000"/>
    <w:rsid w:val="162A64DB"/>
    <w:rsid w:val="16E106D8"/>
    <w:rsid w:val="1A3D3120"/>
    <w:rsid w:val="213C7E94"/>
    <w:rsid w:val="237C266D"/>
    <w:rsid w:val="284D03C4"/>
    <w:rsid w:val="287C74F6"/>
    <w:rsid w:val="35125B78"/>
    <w:rsid w:val="365A7374"/>
    <w:rsid w:val="481C70CD"/>
    <w:rsid w:val="5066118A"/>
    <w:rsid w:val="57E5161C"/>
    <w:rsid w:val="5CE67F64"/>
    <w:rsid w:val="601C5968"/>
    <w:rsid w:val="64D55E44"/>
    <w:rsid w:val="6C496979"/>
    <w:rsid w:val="74690FBC"/>
    <w:rsid w:val="76EF6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2024-03-04T17:22:00Z</dcterms:created>
  <dc:creator>Kingsoft-PDF</dc:creator>
  <cp:lastModifiedBy>苏树忠</cp:lastModifiedBy>
  <dcterms:modified xsi:type="dcterms:W3CDTF">2024-03-05T03:00:58Z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2024-03-04T17:22:11Z</vt:filetime>
  </property>
  <property fmtid="{D5CDD505-2E9C-101B-9397-08002B2CF9AE}" pid="4" name="UsrData">
    <vt:lpwstr>65e592c0c6b7b8001f88cf58wl</vt:lpwstr>
  </property>
  <property fmtid="{D5CDD505-2E9C-101B-9397-08002B2CF9AE}" pid="5" name="KSOProductBuildVer">
    <vt:lpwstr>2052-12.1.0.16388</vt:lpwstr>
  </property>
  <property fmtid="{D5CDD505-2E9C-101B-9397-08002B2CF9AE}" pid="6" name="ICV">
    <vt:lpwstr>0D53C03C08A9422F8A9FED38A2F2B791_13</vt:lpwstr>
  </property>
</Properties>
</file>